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975" w:rsidRPr="000E6975" w:rsidRDefault="000E6975" w:rsidP="000E6975">
      <w:r w:rsidRPr="000E6975">
        <w:rPr>
          <w:b/>
          <w:bCs/>
        </w:rPr>
        <w:t>Město Rokytnice v Orlických horách</w:t>
      </w:r>
    </w:p>
    <w:p w:rsidR="000E6975" w:rsidRPr="000E6975" w:rsidRDefault="000E6975" w:rsidP="000E6975">
      <w:r w:rsidRPr="000E6975">
        <w:t>------------------------------------------------------------------------------</w:t>
      </w:r>
    </w:p>
    <w:p w:rsidR="000E6975" w:rsidRPr="000E6975" w:rsidRDefault="000E6975" w:rsidP="000E6975">
      <w:r w:rsidRPr="000E6975">
        <w:t> </w:t>
      </w:r>
    </w:p>
    <w:p w:rsidR="000E6975" w:rsidRPr="000E6975" w:rsidRDefault="000E6975" w:rsidP="000E6975">
      <w:proofErr w:type="spellStart"/>
      <w:r w:rsidRPr="000E6975">
        <w:rPr>
          <w:b/>
          <w:bCs/>
        </w:rPr>
        <w:t>NAŘÍZENÍč</w:t>
      </w:r>
      <w:proofErr w:type="spellEnd"/>
      <w:r w:rsidRPr="000E6975">
        <w:rPr>
          <w:b/>
          <w:bCs/>
        </w:rPr>
        <w:t>. 3/2005,</w:t>
      </w:r>
    </w:p>
    <w:p w:rsidR="000E6975" w:rsidRPr="000E6975" w:rsidRDefault="000E6975" w:rsidP="000E6975">
      <w:r w:rsidRPr="000E6975">
        <w:t>kterým se ruší obecně závazná vyhláška č.2/1998, o užití místních komunikací k stání silničního motorového vozidla na dobu časově omezenou.</w:t>
      </w:r>
    </w:p>
    <w:p w:rsidR="000E6975" w:rsidRPr="000E6975" w:rsidRDefault="000E6975" w:rsidP="000E6975">
      <w:r w:rsidRPr="000E6975">
        <w:t> </w:t>
      </w:r>
    </w:p>
    <w:p w:rsidR="000E6975" w:rsidRPr="000E6975" w:rsidRDefault="000E6975" w:rsidP="000E6975">
      <w:r w:rsidRPr="000E6975">
        <w:rPr>
          <w:b/>
          <w:bCs/>
        </w:rPr>
        <w:t>Rada města Rokytnice v Orlických horách se na svém zasedání dne 15.12.2005 usnesením č.52/2005/XII usnesla na základě § 23 odst. (1) zákona č. 13/1997 Sb., o pozemních komunikacích, ve znění pozdějších předpisů a v souladu s § 11 odst. (1) a § 102 odst. (2) písm. d) zákona č. 128/2000 Sb., o obcích (obecní zřízení) ve znění pozdějších předpisů, vydat toto nařízení:</w:t>
      </w:r>
    </w:p>
    <w:p w:rsidR="000E6975" w:rsidRPr="000E6975" w:rsidRDefault="000E6975" w:rsidP="000E6975">
      <w:r w:rsidRPr="000E6975">
        <w:t> </w:t>
      </w:r>
    </w:p>
    <w:p w:rsidR="000E6975" w:rsidRPr="000E6975" w:rsidRDefault="000E6975" w:rsidP="000E6975">
      <w:r w:rsidRPr="000E6975">
        <w:rPr>
          <w:b/>
          <w:bCs/>
        </w:rPr>
        <w:t>čl. I.</w:t>
      </w:r>
    </w:p>
    <w:p w:rsidR="000E6975" w:rsidRPr="000E6975" w:rsidRDefault="000E6975" w:rsidP="000E6975">
      <w:r w:rsidRPr="000E6975">
        <w:t>Zrušuje se obecně závazná vyhláška Města Rokytnice v Orlických horách č.2/1998, o užití místních komunikací k stání silničního motorového vozidla na  dobu časově omezenou.</w:t>
      </w:r>
    </w:p>
    <w:p w:rsidR="000E6975" w:rsidRPr="000E6975" w:rsidRDefault="000E6975" w:rsidP="000E6975">
      <w:r w:rsidRPr="000E6975">
        <w:t> </w:t>
      </w:r>
    </w:p>
    <w:p w:rsidR="000E6975" w:rsidRPr="000E6975" w:rsidRDefault="000E6975" w:rsidP="000E6975">
      <w:r w:rsidRPr="000E6975">
        <w:rPr>
          <w:b/>
          <w:bCs/>
        </w:rPr>
        <w:t>čl. II.</w:t>
      </w:r>
    </w:p>
    <w:p w:rsidR="000E6975" w:rsidRPr="000E6975" w:rsidRDefault="000E6975" w:rsidP="000E6975">
      <w:r w:rsidRPr="000E6975">
        <w:t xml:space="preserve">Toto nařízení nabývá účinnosti </w:t>
      </w:r>
      <w:proofErr w:type="spellStart"/>
      <w:r w:rsidRPr="000E6975">
        <w:t>dnemjeho</w:t>
      </w:r>
      <w:proofErr w:type="spellEnd"/>
      <w:r w:rsidRPr="000E6975">
        <w:t xml:space="preserve"> vyhlášení, </w:t>
      </w:r>
      <w:proofErr w:type="spellStart"/>
      <w:r w:rsidRPr="000E6975">
        <w:t>t.j.dnem</w:t>
      </w:r>
      <w:proofErr w:type="spellEnd"/>
      <w:r w:rsidRPr="000E6975">
        <w:t xml:space="preserve"> 16.12.2005.</w:t>
      </w:r>
    </w:p>
    <w:p w:rsidR="000E6975" w:rsidRPr="000E6975" w:rsidRDefault="000E6975" w:rsidP="000E6975">
      <w:r w:rsidRPr="000E6975">
        <w:t> </w:t>
      </w:r>
    </w:p>
    <w:p w:rsidR="000E6975" w:rsidRPr="000E6975" w:rsidRDefault="000E6975" w:rsidP="000E6975">
      <w:r w:rsidRPr="000E6975">
        <w:t> </w:t>
      </w:r>
    </w:p>
    <w:p w:rsidR="000E6975" w:rsidRPr="000E6975" w:rsidRDefault="000E6975" w:rsidP="000E6975">
      <w:r w:rsidRPr="000E6975">
        <w:t xml:space="preserve">Antonín Štefek                        Petr </w:t>
      </w:r>
      <w:proofErr w:type="spellStart"/>
      <w:r w:rsidRPr="000E6975">
        <w:t>Hudousek</w:t>
      </w:r>
      <w:proofErr w:type="spellEnd"/>
    </w:p>
    <w:p w:rsidR="000E6975" w:rsidRPr="000E6975" w:rsidRDefault="000E6975" w:rsidP="000E6975">
      <w:r w:rsidRPr="000E6975">
        <w:t>starosta                                 místostarosta</w:t>
      </w:r>
    </w:p>
    <w:p w:rsidR="000E6975" w:rsidRPr="000E6975" w:rsidRDefault="000E6975" w:rsidP="000E6975">
      <w:r w:rsidRPr="000E6975">
        <w:t> </w:t>
      </w:r>
    </w:p>
    <w:p w:rsidR="000E6975" w:rsidRPr="000E6975" w:rsidRDefault="000E6975" w:rsidP="000E6975">
      <w:r w:rsidRPr="000E6975">
        <w:t> </w:t>
      </w:r>
    </w:p>
    <w:p w:rsidR="000E6975" w:rsidRPr="000E6975" w:rsidRDefault="000E6975" w:rsidP="000E6975">
      <w:r w:rsidRPr="000E6975">
        <w:t>Vyvěšeno na úřední desce dne: 16.12.2005</w:t>
      </w:r>
    </w:p>
    <w:p w:rsidR="000E6975" w:rsidRPr="000E6975" w:rsidRDefault="000E6975" w:rsidP="000E6975">
      <w:r w:rsidRPr="000E6975">
        <w:t>Sejmuto z úřední desky dne:</w:t>
      </w:r>
    </w:p>
    <w:p w:rsidR="000E6975" w:rsidRPr="000E6975" w:rsidRDefault="000E6975" w:rsidP="000E6975">
      <w:r w:rsidRPr="000E6975">
        <w:t> </w:t>
      </w:r>
    </w:p>
    <w:p w:rsidR="00095F7B" w:rsidRDefault="00095F7B">
      <w:bookmarkStart w:id="0" w:name="_GoBack"/>
      <w:bookmarkEnd w:id="0"/>
    </w:p>
    <w:sectPr w:rsidR="00095F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975"/>
    <w:rsid w:val="00095F7B"/>
    <w:rsid w:val="000E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11A46E-33B0-4B53-AF2F-CDE6419AA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4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dc:description/>
  <cp:lastModifiedBy>Edita</cp:lastModifiedBy>
  <cp:revision>1</cp:revision>
  <dcterms:created xsi:type="dcterms:W3CDTF">2016-07-12T11:49:00Z</dcterms:created>
  <dcterms:modified xsi:type="dcterms:W3CDTF">2016-07-12T11:49:00Z</dcterms:modified>
</cp:coreProperties>
</file>