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6A7" w:rsidRPr="000176A7" w:rsidRDefault="000176A7" w:rsidP="000176A7">
      <w:r w:rsidRPr="000176A7">
        <w:rPr>
          <w:b/>
          <w:bCs/>
        </w:rPr>
        <w:t>N A Ř Í Z E N Í    O B C E</w:t>
      </w:r>
    </w:p>
    <w:p w:rsidR="000176A7" w:rsidRPr="000176A7" w:rsidRDefault="000176A7" w:rsidP="000176A7">
      <w:r w:rsidRPr="000176A7">
        <w:rPr>
          <w:b/>
          <w:bCs/>
        </w:rPr>
        <w:t>č. 2/2005,</w:t>
      </w:r>
    </w:p>
    <w:p w:rsidR="000176A7" w:rsidRPr="000176A7" w:rsidRDefault="000176A7" w:rsidP="000176A7">
      <w:r w:rsidRPr="000176A7">
        <w:rPr>
          <w:b/>
          <w:bCs/>
        </w:rPr>
        <w:t>kterým se mění a doplňuje nařízení obce</w:t>
      </w:r>
    </w:p>
    <w:p w:rsidR="000176A7" w:rsidRPr="000176A7" w:rsidRDefault="000176A7" w:rsidP="000176A7">
      <w:r w:rsidRPr="000176A7">
        <w:rPr>
          <w:b/>
          <w:bCs/>
        </w:rPr>
        <w:t>č.1/2005 o vyhlášení stavební uzávěry</w:t>
      </w:r>
    </w:p>
    <w:p w:rsidR="000176A7" w:rsidRPr="000176A7" w:rsidRDefault="000176A7" w:rsidP="000176A7">
      <w:r w:rsidRPr="000176A7">
        <w:rPr>
          <w:b/>
          <w:bCs/>
        </w:rPr>
        <w:t> </w:t>
      </w:r>
    </w:p>
    <w:p w:rsidR="000176A7" w:rsidRPr="000176A7" w:rsidRDefault="000176A7" w:rsidP="000176A7">
      <w:r w:rsidRPr="000176A7">
        <w:t xml:space="preserve">Rada města v Rokytnice v Orlických horách na svém zasedání dne 21.2.2005, usnesením č.j.: 35/2005/II., usnesla v souladu s  ustanovením § 33 odst.3 zákona č. 50/1976 Sb., o územním plánování a stavebním řádu (stavební zákon) v platném znění, v  souladu s   ustanoveními   § 11, § 12 a § 102 odst.2 </w:t>
      </w:r>
      <w:proofErr w:type="spellStart"/>
      <w:r w:rsidRPr="000176A7">
        <w:t>písm.d</w:t>
      </w:r>
      <w:proofErr w:type="spellEnd"/>
      <w:r w:rsidRPr="000176A7">
        <w:t>) zákona č. 128/2000 Sb., o obcích, ve znění pozdějších předpisů, vydat toto nařízení obce: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proofErr w:type="spellStart"/>
      <w:r w:rsidRPr="000176A7">
        <w:t>Čl.I</w:t>
      </w:r>
      <w:proofErr w:type="spellEnd"/>
      <w:r w:rsidRPr="000176A7">
        <w:t>.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 xml:space="preserve">1/         Nařízení obce č.1/2005 o vyhlášení stavební uzávěry se mění a doplňuje tak, že ruší původní ustanovení </w:t>
      </w:r>
      <w:proofErr w:type="spellStart"/>
      <w:r w:rsidRPr="000176A7">
        <w:t>Čl.I</w:t>
      </w:r>
      <w:proofErr w:type="spellEnd"/>
      <w:r w:rsidRPr="000176A7">
        <w:t>. odst.1/ a nahrazuje jej novým  </w:t>
      </w:r>
      <w:proofErr w:type="spellStart"/>
      <w:r w:rsidRPr="000176A7">
        <w:t>Čl.I</w:t>
      </w:r>
      <w:proofErr w:type="spellEnd"/>
      <w:r w:rsidRPr="000176A7">
        <w:t>. odst. 1/, který zní: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 xml:space="preserve">„   Stavební uzávěra se vztahuje na umísťování nových staveb a na změny využití území na níže uvedených pozemcích  a dále na změny  dokončených staveb ve smyslu </w:t>
      </w:r>
      <w:proofErr w:type="spellStart"/>
      <w:r w:rsidRPr="000176A7">
        <w:t>ust</w:t>
      </w:r>
      <w:proofErr w:type="spellEnd"/>
      <w:r w:rsidRPr="000176A7">
        <w:t>.§ 139b odst.3 zákona č.50/1976 Sb. v platném znění (nástavby, přístavby a stavební úpravy) na níže uvedených stavbách: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>-         stavební parcela č. 282/1 zastavěná plocha (budova evid.č.35)</w:t>
      </w:r>
    </w:p>
    <w:p w:rsidR="000176A7" w:rsidRPr="000176A7" w:rsidRDefault="000176A7" w:rsidP="000176A7">
      <w:r w:rsidRPr="000176A7">
        <w:t>-         stavební parcela č. 282/4 zastavěná plocha (budova evid.č.36)</w:t>
      </w:r>
    </w:p>
    <w:p w:rsidR="000176A7" w:rsidRPr="000176A7" w:rsidRDefault="000176A7" w:rsidP="000176A7">
      <w:r w:rsidRPr="000176A7">
        <w:t>-         stavební parcela č. 282/12 zastavěná plocha (studna)</w:t>
      </w:r>
    </w:p>
    <w:p w:rsidR="000176A7" w:rsidRPr="000176A7" w:rsidRDefault="000176A7" w:rsidP="000176A7">
      <w:r w:rsidRPr="000176A7">
        <w:t>-         stavební parcela č. 282/13 zastavěná plocha (budova evid.č.43)</w:t>
      </w:r>
    </w:p>
    <w:p w:rsidR="000176A7" w:rsidRPr="000176A7" w:rsidRDefault="000176A7" w:rsidP="000176A7">
      <w:r w:rsidRPr="000176A7">
        <w:t>-         stavební parcela č. 282/14 zastavěná plocha (budova evid.č.44)</w:t>
      </w:r>
    </w:p>
    <w:p w:rsidR="000176A7" w:rsidRPr="000176A7" w:rsidRDefault="000176A7" w:rsidP="000176A7">
      <w:r w:rsidRPr="000176A7">
        <w:t>-         pozemkové parcely č. 1091, č. 1092, č. 1093, č. 1094, č. 1095, č. 1096, č. 1097, č. 1098, č.1099, č.1087, č.1088, č.1089, č.760/3, č.1100, č.1101, č.1103 a č.817/5,</w:t>
      </w:r>
    </w:p>
    <w:p w:rsidR="000176A7" w:rsidRPr="000176A7" w:rsidRDefault="000176A7" w:rsidP="000176A7">
      <w:r w:rsidRPr="000176A7">
        <w:t> všechny v katastrálním území Rokytnice v Orlických horách.“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proofErr w:type="spellStart"/>
      <w:r w:rsidRPr="000176A7">
        <w:t>Čl.II</w:t>
      </w:r>
      <w:proofErr w:type="spellEnd"/>
      <w:r w:rsidRPr="000176A7">
        <w:t>.</w:t>
      </w:r>
    </w:p>
    <w:p w:rsidR="000176A7" w:rsidRPr="000176A7" w:rsidRDefault="000176A7" w:rsidP="000176A7">
      <w:r w:rsidRPr="000176A7">
        <w:t>Účinnost.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lastRenderedPageBreak/>
        <w:t>Toto nařízení nabývá účinnosti dnem vyhlášení.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>   </w:t>
      </w:r>
    </w:p>
    <w:p w:rsidR="000176A7" w:rsidRPr="000176A7" w:rsidRDefault="000176A7" w:rsidP="000176A7">
      <w:r w:rsidRPr="000176A7">
        <w:t>              …….……………….                                                           ………….…………….</w:t>
      </w:r>
    </w:p>
    <w:p w:rsidR="000176A7" w:rsidRPr="000176A7" w:rsidRDefault="000176A7" w:rsidP="000176A7">
      <w:r w:rsidRPr="000176A7">
        <w:t xml:space="preserve">                Petr </w:t>
      </w:r>
      <w:proofErr w:type="spellStart"/>
      <w:r w:rsidRPr="000176A7">
        <w:t>Hudousek</w:t>
      </w:r>
      <w:proofErr w:type="spellEnd"/>
      <w:r w:rsidRPr="000176A7">
        <w:t>                                                                Antonín Štefek</w:t>
      </w:r>
    </w:p>
    <w:p w:rsidR="000176A7" w:rsidRPr="000176A7" w:rsidRDefault="000176A7" w:rsidP="000176A7">
      <w:r w:rsidRPr="000176A7">
        <w:t>                 místostarosta                                                                       starosta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>Vyvěšeno na úřední desce dne:</w:t>
      </w:r>
    </w:p>
    <w:p w:rsidR="000176A7" w:rsidRPr="000176A7" w:rsidRDefault="000176A7" w:rsidP="000176A7">
      <w:r w:rsidRPr="000176A7">
        <w:t> </w:t>
      </w:r>
    </w:p>
    <w:p w:rsidR="000176A7" w:rsidRPr="000176A7" w:rsidRDefault="000176A7" w:rsidP="000176A7">
      <w:r w:rsidRPr="000176A7">
        <w:t>Sejmuto z úřední desky dne:</w:t>
      </w:r>
    </w:p>
    <w:p w:rsidR="004B1CC8" w:rsidRDefault="004B1CC8">
      <w:bookmarkStart w:id="0" w:name="_GoBack"/>
      <w:bookmarkEnd w:id="0"/>
    </w:p>
    <w:sectPr w:rsidR="004B1C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6A7"/>
    <w:rsid w:val="000176A7"/>
    <w:rsid w:val="004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5B385-6D47-47B1-BBB6-D6F40B64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2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0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2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</dc:creator>
  <cp:keywords/>
  <dc:description/>
  <cp:lastModifiedBy>Edita</cp:lastModifiedBy>
  <cp:revision>1</cp:revision>
  <dcterms:created xsi:type="dcterms:W3CDTF">2016-07-12T11:52:00Z</dcterms:created>
  <dcterms:modified xsi:type="dcterms:W3CDTF">2016-07-12T11:52:00Z</dcterms:modified>
</cp:coreProperties>
</file>