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hnutí 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33189B1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D11B6E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 – občan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03968DF7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r w:rsidR="00D11B6E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 w:rsidR="00D11B6E">
              <w:rPr>
                <w:rFonts w:cstheme="minorHAnsi"/>
                <w:color w:val="000000" w:themeColor="text1"/>
                <w:sz w:val="20"/>
                <w:szCs w:val="20"/>
              </w:rPr>
              <w:t>– občan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 xml:space="preserve">Název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Pr="0063110D">
        <w:rPr>
          <w:rFonts w:cstheme="minorHAnsi"/>
          <w:sz w:val="20"/>
          <w:szCs w:val="20"/>
        </w:rPr>
        <w:t>Ust</w:t>
      </w:r>
      <w:proofErr w:type="spellEnd"/>
      <w:r w:rsidRPr="0063110D">
        <w:rPr>
          <w:rFonts w:cstheme="minorHAnsi"/>
          <w:sz w:val="20"/>
          <w:szCs w:val="20"/>
        </w:rPr>
        <w:t xml:space="preserve">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</w:t>
      </w:r>
      <w:proofErr w:type="spellStart"/>
      <w:r w:rsidR="007223DC">
        <w:rPr>
          <w:rFonts w:cstheme="minorHAnsi"/>
          <w:sz w:val="20"/>
        </w:rPr>
        <w:t>Ust</w:t>
      </w:r>
      <w:proofErr w:type="spellEnd"/>
      <w:r w:rsidR="007223DC">
        <w:rPr>
          <w:rFonts w:cstheme="minorHAnsi"/>
          <w:sz w:val="20"/>
        </w:rPr>
        <w:t xml:space="preserve">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0366B0">
        <w:rPr>
          <w:rFonts w:cstheme="minorHAnsi"/>
          <w:sz w:val="20"/>
        </w:rPr>
        <w:t>Ust</w:t>
      </w:r>
      <w:proofErr w:type="spellEnd"/>
      <w:r w:rsidR="000366B0">
        <w:rPr>
          <w:rFonts w:cstheme="minorHAnsi"/>
          <w:sz w:val="20"/>
        </w:rPr>
        <w:t xml:space="preserve">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proofErr w:type="spellStart"/>
      <w:r w:rsidR="000366B0" w:rsidRPr="00C3732B">
        <w:rPr>
          <w:rFonts w:cstheme="minorHAnsi"/>
          <w:sz w:val="20"/>
          <w:szCs w:val="20"/>
        </w:rPr>
        <w:t>Ust</w:t>
      </w:r>
      <w:proofErr w:type="spellEnd"/>
      <w:r w:rsidR="000366B0" w:rsidRPr="00C3732B">
        <w:rPr>
          <w:rFonts w:cstheme="minorHAnsi"/>
          <w:sz w:val="20"/>
          <w:szCs w:val="20"/>
        </w:rPr>
        <w:t xml:space="preserve">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</w:t>
      </w:r>
      <w:proofErr w:type="gramStart"/>
      <w:r>
        <w:rPr>
          <w:rFonts w:cstheme="minorHAnsi"/>
          <w:sz w:val="20"/>
        </w:rPr>
        <w:t xml:space="preserve">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>iz</w:t>
      </w:r>
      <w:proofErr w:type="gramEnd"/>
      <w:r w:rsidRPr="000D42EE">
        <w:rPr>
          <w:rFonts w:cstheme="minorHAnsi"/>
          <w:sz w:val="20"/>
          <w:szCs w:val="20"/>
        </w:rPr>
        <w:t xml:space="preserve">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 xml:space="preserve">ustavena </w:t>
      </w:r>
      <w:r w:rsidR="005E786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jsou</w:t>
      </w:r>
      <w:proofErr w:type="gramEnd"/>
      <w:r>
        <w:rPr>
          <w:rFonts w:cstheme="minorHAnsi"/>
          <w:sz w:val="20"/>
          <w:szCs w:val="20"/>
        </w:rPr>
        <w:t>-li organizační jednotky ustaveny je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825F" w14:textId="77777777" w:rsidR="00092216" w:rsidRDefault="00092216" w:rsidP="002F6183">
      <w:pPr>
        <w:spacing w:after="0" w:line="240" w:lineRule="auto"/>
      </w:pPr>
      <w:r>
        <w:separator/>
      </w:r>
    </w:p>
  </w:endnote>
  <w:endnote w:type="continuationSeparator" w:id="0">
    <w:p w14:paraId="3A8E6AFD" w14:textId="77777777" w:rsidR="00092216" w:rsidRDefault="00092216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7D33" w14:textId="77777777" w:rsidR="00092216" w:rsidRDefault="00092216" w:rsidP="002F6183">
      <w:pPr>
        <w:spacing w:after="0" w:line="240" w:lineRule="auto"/>
      </w:pPr>
      <w:r>
        <w:separator/>
      </w:r>
    </w:p>
  </w:footnote>
  <w:footnote w:type="continuationSeparator" w:id="0">
    <w:p w14:paraId="5994345B" w14:textId="77777777" w:rsidR="00092216" w:rsidRDefault="00092216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2216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3060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7D31C0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BC7179"/>
    <w:rsid w:val="00C20095"/>
    <w:rsid w:val="00C3732B"/>
    <w:rsid w:val="00C45640"/>
    <w:rsid w:val="00C513C9"/>
    <w:rsid w:val="00C55FCF"/>
    <w:rsid w:val="00C60409"/>
    <w:rsid w:val="00CE1C45"/>
    <w:rsid w:val="00CE24BC"/>
    <w:rsid w:val="00CE2E96"/>
    <w:rsid w:val="00D0184C"/>
    <w:rsid w:val="00D05D40"/>
    <w:rsid w:val="00D11B6E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Soňa Rückerova</cp:lastModifiedBy>
  <cp:revision>4</cp:revision>
  <dcterms:created xsi:type="dcterms:W3CDTF">2026-06-09T09:35:00Z</dcterms:created>
  <dcterms:modified xsi:type="dcterms:W3CDTF">2026-06-09T09:45:00Z</dcterms:modified>
</cp:coreProperties>
</file>