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5A" w:rsidRPr="000B5D5A" w:rsidRDefault="000B5D5A" w:rsidP="000B5D5A">
      <w:r w:rsidRPr="000B5D5A">
        <w:rPr>
          <w:b/>
          <w:bCs/>
        </w:rPr>
        <w:t>Město Rokytnice v Orlických horách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rPr>
          <w:b/>
          <w:bCs/>
        </w:rPr>
        <w:t>Obecně závazná vyhláška</w:t>
      </w:r>
    </w:p>
    <w:p w:rsidR="000B5D5A" w:rsidRPr="000B5D5A" w:rsidRDefault="000B5D5A" w:rsidP="000B5D5A">
      <w:r w:rsidRPr="000B5D5A">
        <w:t>číslo 1/2007 ze dne 26.2.2007,</w:t>
      </w:r>
    </w:p>
    <w:p w:rsidR="000B5D5A" w:rsidRPr="000B5D5A" w:rsidRDefault="000B5D5A" w:rsidP="000B5D5A">
      <w:r w:rsidRPr="000B5D5A">
        <w:t>o pravidlech pro pohyb psů na veřejném prostranství.</w:t>
      </w:r>
    </w:p>
    <w:p w:rsidR="000B5D5A" w:rsidRPr="000B5D5A" w:rsidRDefault="000B5D5A" w:rsidP="000B5D5A">
      <w:r w:rsidRPr="000B5D5A">
        <w:br/>
      </w:r>
      <w:r w:rsidRPr="000B5D5A">
        <w:rPr>
          <w:b/>
          <w:bCs/>
        </w:rPr>
        <w:t xml:space="preserve">Zastupitelstvo města Rokytnice v Orlických horách se na svém zasedání dne 26.2.2007 usneslo vydat svým usnesením číslo 03/2007/II na základě ustanovení § 24 odst. 2 zákona č. 246/1992 Sb., na ochranu zvířat proti týrání, ve znění pozdějších předpisů, a v souladu s ustanoveními § 10 </w:t>
      </w:r>
      <w:proofErr w:type="spellStart"/>
      <w:r w:rsidRPr="000B5D5A">
        <w:rPr>
          <w:b/>
          <w:bCs/>
        </w:rPr>
        <w:t>písm.d</w:t>
      </w:r>
      <w:proofErr w:type="spellEnd"/>
      <w:r w:rsidRPr="000B5D5A">
        <w:rPr>
          <w:b/>
          <w:bCs/>
        </w:rPr>
        <w:t xml:space="preserve">) a § 84 odst.2 </w:t>
      </w:r>
      <w:proofErr w:type="spellStart"/>
      <w:r w:rsidRPr="000B5D5A">
        <w:rPr>
          <w:b/>
          <w:bCs/>
        </w:rPr>
        <w:t>písm.i</w:t>
      </w:r>
      <w:proofErr w:type="spellEnd"/>
      <w:r w:rsidRPr="000B5D5A">
        <w:rPr>
          <w:b/>
          <w:bCs/>
        </w:rPr>
        <w:t>) zákona č. 128/2000 Sb. o obcích (obecní zřízení), ve znění pozdějších předpisů, tuto obecně závaznou vyhlášku.</w:t>
      </w:r>
    </w:p>
    <w:p w:rsidR="000B5D5A" w:rsidRPr="000B5D5A" w:rsidRDefault="000B5D5A" w:rsidP="000B5D5A">
      <w:r w:rsidRPr="000B5D5A">
        <w:rPr>
          <w:i/>
          <w:iCs/>
        </w:rPr>
        <w:t> </w:t>
      </w:r>
      <w:r w:rsidRPr="000B5D5A">
        <w:t> Článek 1</w:t>
      </w:r>
    </w:p>
    <w:p w:rsidR="000B5D5A" w:rsidRPr="000B5D5A" w:rsidRDefault="000B5D5A" w:rsidP="000B5D5A">
      <w:r w:rsidRPr="000B5D5A">
        <w:t>Předmět a působnost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Tato obecně závazná vyhláška upravuje pravidla pro pohyb psů na veřejném prostranství na správním území města Rokytnice v Orlických horách.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Článek 2</w:t>
      </w:r>
    </w:p>
    <w:p w:rsidR="000B5D5A" w:rsidRPr="000B5D5A" w:rsidRDefault="000B5D5A" w:rsidP="000B5D5A">
      <w:r w:rsidRPr="000B5D5A">
        <w:t>Závaznost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Tato obecně závazná vyhláška je závazná pro všechny chovatele psů, kteří se zdržují na správním území města Rokytnice v Orlických horách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Článek 3</w:t>
      </w:r>
      <w:r w:rsidRPr="000B5D5A">
        <w:br/>
        <w:t>Vymezení pojmů</w:t>
      </w:r>
    </w:p>
    <w:p w:rsidR="000B5D5A" w:rsidRPr="000B5D5A" w:rsidRDefault="000B5D5A" w:rsidP="000B5D5A">
      <w:r w:rsidRPr="000B5D5A">
        <w:br/>
        <w:t>1</w:t>
      </w:r>
    </w:p>
    <w:p w:rsidR="000B5D5A" w:rsidRPr="000B5D5A" w:rsidRDefault="000B5D5A" w:rsidP="000B5D5A">
      <w:r w:rsidRPr="000B5D5A">
        <w:t>    trvale nebo dočasně přemísťuje.</w:t>
      </w:r>
    </w:p>
    <w:p w:rsidR="000B5D5A" w:rsidRPr="000B5D5A" w:rsidRDefault="000B5D5A" w:rsidP="000B5D5A">
      <w:r w:rsidRPr="000B5D5A">
        <w:t>2. Pes zvláštního určení je pes lovecký, slepecký, zdravotnický, asistenční, služební pes Policie ČR a ozbrojených sil podle zvláštních právních předpisů. </w:t>
      </w:r>
      <w:r w:rsidRPr="000B5D5A">
        <w:rPr>
          <w:vertAlign w:val="superscript"/>
        </w:rPr>
        <w:t>1),2),3),4),5)</w:t>
      </w:r>
    </w:p>
    <w:p w:rsidR="000B5D5A" w:rsidRPr="000B5D5A" w:rsidRDefault="000B5D5A" w:rsidP="000B5D5A">
      <w:r w:rsidRPr="000B5D5A">
        <w:t>3. Veřejným prostranstvím jsou náměstí, všechny ulice, tržiště, chodníky, veřejná zeleň, parky, parkoviště, odstavné plochy, prostory okolí požárních nádrží a další prostory přístupné každému bez omezení, tedy sloužící obecnému užívání, a to bez ohledu na vlastnictví k tomuto prostoru </w:t>
      </w:r>
      <w:r w:rsidRPr="000B5D5A">
        <w:rPr>
          <w:vertAlign w:val="superscript"/>
        </w:rPr>
        <w:t>6)</w:t>
      </w:r>
      <w:r w:rsidRPr="000B5D5A">
        <w:t>.</w:t>
      </w:r>
    </w:p>
    <w:p w:rsidR="000B5D5A" w:rsidRPr="000B5D5A" w:rsidRDefault="000B5D5A" w:rsidP="000B5D5A">
      <w:r w:rsidRPr="000B5D5A">
        <w:t xml:space="preserve">4. Veřejná prostranství se zvýšeným soustředěním osob jsou ulice Dolní sídliště, </w:t>
      </w:r>
      <w:proofErr w:type="spellStart"/>
      <w:r w:rsidRPr="000B5D5A">
        <w:t>K.Poláčka</w:t>
      </w:r>
      <w:proofErr w:type="spellEnd"/>
      <w:r w:rsidRPr="000B5D5A">
        <w:t xml:space="preserve">, náměstí </w:t>
      </w:r>
      <w:proofErr w:type="spellStart"/>
      <w:r w:rsidRPr="000B5D5A">
        <w:t>T.G.Masaryka</w:t>
      </w:r>
      <w:proofErr w:type="spellEnd"/>
      <w:r w:rsidRPr="000B5D5A">
        <w:t>, náměstí Jindřicha Šimka, Sídliště 1.máje, Školní, U Nádraží a celý prostor vlakového a autobusového nádraží..</w:t>
      </w:r>
    </w:p>
    <w:p w:rsidR="000B5D5A" w:rsidRPr="000B5D5A" w:rsidRDefault="000B5D5A" w:rsidP="000B5D5A">
      <w:r w:rsidRPr="000B5D5A">
        <w:lastRenderedPageBreak/>
        <w:t>5. Vodítko je prostředek uzpůsobený k vedení psa.</w:t>
      </w:r>
    </w:p>
    <w:p w:rsidR="000B5D5A" w:rsidRPr="000B5D5A" w:rsidRDefault="000B5D5A" w:rsidP="000B5D5A">
      <w:r w:rsidRPr="000B5D5A">
        <w:t>6. Náhubek je prostředek uzpůsobený k zajištění tlamy psa.</w:t>
      </w:r>
    </w:p>
    <w:p w:rsidR="000B5D5A" w:rsidRPr="000B5D5A" w:rsidRDefault="000B5D5A" w:rsidP="000B5D5A">
      <w:r w:rsidRPr="000B5D5A">
        <w:t>7. Volný pohyb psa je situace, kdy pes není veden na vodítku.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                                                    Článek 4</w:t>
      </w:r>
    </w:p>
    <w:p w:rsidR="000B5D5A" w:rsidRPr="000B5D5A" w:rsidRDefault="000B5D5A" w:rsidP="000B5D5A">
      <w:r w:rsidRPr="000B5D5A">
        <w:t>Povinnosti chovatelů</w:t>
      </w:r>
    </w:p>
    <w:p w:rsidR="000B5D5A" w:rsidRPr="000B5D5A" w:rsidRDefault="000B5D5A" w:rsidP="000B5D5A">
      <w:r w:rsidRPr="000B5D5A">
        <w:t>    </w:t>
      </w:r>
    </w:p>
    <w:p w:rsidR="000B5D5A" w:rsidRPr="000B5D5A" w:rsidRDefault="000B5D5A" w:rsidP="000B5D5A">
      <w:r w:rsidRPr="000B5D5A">
        <w:t>1. Chovatel psa je povinen zejména:</w:t>
      </w:r>
    </w:p>
    <w:p w:rsidR="000B5D5A" w:rsidRPr="000B5D5A" w:rsidRDefault="000B5D5A" w:rsidP="000B5D5A">
      <w:r w:rsidRPr="000B5D5A">
        <w:t>   a) zajistit, aby pes při pohybu na veřejném prostranství byl opatřen platnou identifikační známkou</w:t>
      </w:r>
    </w:p>
    <w:p w:rsidR="000B5D5A" w:rsidRPr="000B5D5A" w:rsidRDefault="000B5D5A" w:rsidP="000B5D5A">
      <w:r w:rsidRPr="000B5D5A">
        <w:t>   b) zamezit volnému pohybu psa na veřejném prostranství města</w:t>
      </w:r>
    </w:p>
    <w:p w:rsidR="000B5D5A" w:rsidRPr="000B5D5A" w:rsidRDefault="000B5D5A" w:rsidP="000B5D5A">
      <w:r w:rsidRPr="000B5D5A">
        <w:t>   c) zamezit volnému pohybu psa na veřejném prostranství se zvýšeným soustředěním osob a nasadit náhubek psu, kterým je rotvajler, bulteriér, pitbulteriér, dobrman, </w:t>
      </w:r>
      <w:proofErr w:type="spellStart"/>
      <w:r w:rsidRPr="000B5D5A">
        <w:t>ritchbek</w:t>
      </w:r>
      <w:proofErr w:type="spellEnd"/>
      <w:r w:rsidRPr="000B5D5A">
        <w:t> a kavkazský pastevecký pes nebo jejich kříženců.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  Článek 5</w:t>
      </w:r>
    </w:p>
    <w:p w:rsidR="000B5D5A" w:rsidRPr="000B5D5A" w:rsidRDefault="000B5D5A" w:rsidP="000B5D5A">
      <w:r w:rsidRPr="000B5D5A">
        <w:t>Vymezení prostor pro volný pohyb psů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1. Volný pohyb psů je možný pouze ve vymezených prostorech.</w:t>
      </w:r>
    </w:p>
    <w:p w:rsidR="000B5D5A" w:rsidRPr="000B5D5A" w:rsidRDefault="000B5D5A" w:rsidP="000B5D5A">
      <w:r w:rsidRPr="000B5D5A">
        <w:t>2. Vymezenými prostory pro volný pohyb psů, jehož grafické zobrazení je nedílnou přílohou č.1 této vyhlášky, jsou: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a) </w:t>
      </w:r>
      <w:r w:rsidRPr="000B5D5A">
        <w:rPr>
          <w:u w:val="single"/>
        </w:rPr>
        <w:t>katastrální území Rokytnice v Orlických horách</w:t>
      </w:r>
      <w:r w:rsidRPr="000B5D5A">
        <w:br/>
        <w:t>1. na konci ulice Nad Koupalištěm parcely katastru nemovitostí .č. 974 a č.977/2, výměra 8.336 m</w:t>
      </w:r>
      <w:r w:rsidRPr="000B5D5A">
        <w:rPr>
          <w:vertAlign w:val="superscript"/>
        </w:rPr>
        <w:t>2</w:t>
      </w:r>
      <w:r w:rsidRPr="000B5D5A">
        <w:t>;</w:t>
      </w:r>
      <w:r w:rsidRPr="000B5D5A">
        <w:br/>
        <w:t>2. na konci ulice Zahradní parcely katastru nemovitostí č.1014/1, č.1014/7, č.1014/8, č.1014/9, č.1014/10, č.1014/16, č.1014/17, č.1014/18 a č. 1011/1, výměra 31.644 m</w:t>
      </w:r>
      <w:r w:rsidRPr="000B5D5A">
        <w:rPr>
          <w:vertAlign w:val="superscript"/>
        </w:rPr>
        <w:t>2</w:t>
      </w:r>
      <w:r w:rsidRPr="000B5D5A">
        <w:t>.</w:t>
      </w:r>
      <w:r w:rsidRPr="000B5D5A">
        <w:br/>
        <w:t>b) </w:t>
      </w:r>
      <w:r w:rsidRPr="000B5D5A">
        <w:rPr>
          <w:u w:val="single"/>
        </w:rPr>
        <w:t>katastrální území Dolní Rokytnice v Orlických horách</w:t>
      </w:r>
      <w:r w:rsidRPr="000B5D5A">
        <w:br/>
        <w:t>1. za závodem Strojírny Rokytnice, a.s., parcela č. 591/1 výměra 18 487 m</w:t>
      </w:r>
      <w:r w:rsidRPr="000B5D5A">
        <w:rPr>
          <w:vertAlign w:val="superscript"/>
        </w:rPr>
        <w:t>2</w:t>
      </w:r>
      <w:r w:rsidRPr="000B5D5A">
        <w:t>. </w:t>
      </w:r>
      <w:r w:rsidRPr="000B5D5A">
        <w:br/>
        <w:t>c) </w:t>
      </w:r>
      <w:r w:rsidRPr="000B5D5A">
        <w:rPr>
          <w:u w:val="single"/>
        </w:rPr>
        <w:t>katastrální území Prostřední Rokytnice</w:t>
      </w:r>
      <w:r w:rsidRPr="000B5D5A">
        <w:br/>
        <w:t>1. na konci zemědělské farmy „Pod Lipou“ parcely katastru nemovitostí .č.701/3, č.701/5, č.701/6, č.701/7, č.701/8, č.701/11, č. 701/13, č. 701/14, č. 701/15 a č.710, výměra 10.422 m</w:t>
      </w:r>
      <w:r w:rsidRPr="000B5D5A">
        <w:rPr>
          <w:vertAlign w:val="superscript"/>
        </w:rPr>
        <w:t>2</w:t>
      </w:r>
      <w:r w:rsidRPr="000B5D5A">
        <w:t>.</w:t>
      </w:r>
      <w:r w:rsidRPr="000B5D5A">
        <w:br/>
      </w:r>
      <w:r w:rsidRPr="000B5D5A">
        <w:rPr>
          <w:u w:val="single"/>
        </w:rPr>
        <w:t>d) katastrální území Nebeská Rybná:</w:t>
      </w:r>
    </w:p>
    <w:p w:rsidR="000B5D5A" w:rsidRPr="000B5D5A" w:rsidRDefault="000B5D5A" w:rsidP="000B5D5A">
      <w:r w:rsidRPr="000B5D5A">
        <w:t>část parcela katastru nemovitostí 3.307, výměra 4.000 m</w:t>
      </w:r>
      <w:r w:rsidRPr="000B5D5A">
        <w:rPr>
          <w:vertAlign w:val="superscript"/>
        </w:rPr>
        <w:t>2</w:t>
      </w:r>
      <w:r w:rsidRPr="000B5D5A">
        <w:t>.</w:t>
      </w:r>
    </w:p>
    <w:p w:rsidR="000B5D5A" w:rsidRPr="000B5D5A" w:rsidRDefault="000B5D5A" w:rsidP="000B5D5A">
      <w:r w:rsidRPr="000B5D5A">
        <w:t xml:space="preserve">3. V prostoru </w:t>
      </w:r>
      <w:proofErr w:type="spellStart"/>
      <w:r w:rsidRPr="000B5D5A">
        <w:t>vymezenémpro</w:t>
      </w:r>
      <w:proofErr w:type="spellEnd"/>
      <w:r w:rsidRPr="000B5D5A">
        <w:t xml:space="preserve"> volný pohyb psů je chovatel povinen učinit taková opatření, aby nedošlo ke vzájemnému střetu psů mezi sebou a střetu psa s člověkem.</w:t>
      </w:r>
    </w:p>
    <w:p w:rsidR="000B5D5A" w:rsidRPr="000B5D5A" w:rsidRDefault="000B5D5A" w:rsidP="000B5D5A">
      <w:r w:rsidRPr="000B5D5A">
        <w:lastRenderedPageBreak/>
        <w:t xml:space="preserve">4. Ve vymezeném prostoru je držitel psa povinen dodržovat obecné povinnosti držitele psa v rozsahu článku 4 odst. 1 </w:t>
      </w:r>
      <w:proofErr w:type="spellStart"/>
      <w:r w:rsidRPr="000B5D5A">
        <w:t>písm.a</w:t>
      </w:r>
      <w:proofErr w:type="spellEnd"/>
      <w:r w:rsidRPr="000B5D5A">
        <w:t>).</w:t>
      </w:r>
    </w:p>
    <w:p w:rsidR="000B5D5A" w:rsidRPr="000B5D5A" w:rsidRDefault="000B5D5A" w:rsidP="000B5D5A">
      <w:r w:rsidRPr="000B5D5A">
        <w:t>  </w:t>
      </w:r>
    </w:p>
    <w:p w:rsidR="000B5D5A" w:rsidRPr="000B5D5A" w:rsidRDefault="000B5D5A" w:rsidP="000B5D5A">
      <w:r w:rsidRPr="000B5D5A">
        <w:t>Článek 6</w:t>
      </w:r>
    </w:p>
    <w:p w:rsidR="000B5D5A" w:rsidRPr="000B5D5A" w:rsidRDefault="000B5D5A" w:rsidP="000B5D5A">
      <w:r w:rsidRPr="000B5D5A">
        <w:t>Sankce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Porušení této obecně závazné vyhlášky je přestupkem podle zvláštního právního předpisu</w:t>
      </w:r>
      <w:r w:rsidRPr="000B5D5A">
        <w:rPr>
          <w:i/>
          <w:iCs/>
          <w:vertAlign w:val="superscript"/>
        </w:rPr>
        <w:t>7</w:t>
      </w:r>
      <w:r w:rsidRPr="000B5D5A">
        <w:rPr>
          <w:vertAlign w:val="superscript"/>
        </w:rPr>
        <w:t>)</w:t>
      </w:r>
      <w:r w:rsidRPr="000B5D5A">
        <w:t>, nejde-li o trestný čin.</w:t>
      </w:r>
    </w:p>
    <w:p w:rsidR="000B5D5A" w:rsidRPr="000B5D5A" w:rsidRDefault="000B5D5A" w:rsidP="000B5D5A">
      <w:r w:rsidRPr="000B5D5A">
        <w:t> Článek 7</w:t>
      </w:r>
    </w:p>
    <w:p w:rsidR="000B5D5A" w:rsidRPr="000B5D5A" w:rsidRDefault="000B5D5A" w:rsidP="000B5D5A">
      <w:r w:rsidRPr="000B5D5A">
        <w:t>Závěrečná ustanovení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1. Ustanovení článku 4 odst.1, písm. b), c) této obecně závazné vyhlášky se nevztahuje na chovatele těchto psů zvláštního určení:</w:t>
      </w:r>
    </w:p>
    <w:p w:rsidR="000B5D5A" w:rsidRPr="000B5D5A" w:rsidRDefault="000B5D5A" w:rsidP="000B5D5A">
      <w:r w:rsidRPr="000B5D5A">
        <w:t>            a) psů zdravotnických,</w:t>
      </w:r>
    </w:p>
    <w:p w:rsidR="000B5D5A" w:rsidRPr="000B5D5A" w:rsidRDefault="000B5D5A" w:rsidP="000B5D5A">
      <w:r w:rsidRPr="000B5D5A">
        <w:t>            b) služebních psů Policie ČR a ozbrojených složek státu</w:t>
      </w:r>
    </w:p>
    <w:p w:rsidR="000B5D5A" w:rsidRPr="000B5D5A" w:rsidRDefault="000B5D5A" w:rsidP="000B5D5A">
      <w:r w:rsidRPr="000B5D5A">
        <w:t>            c) psů loveckých, pokud jsou používáni k lovu na honebních pozemcích</w:t>
      </w:r>
    </w:p>
    <w:p w:rsidR="000B5D5A" w:rsidRPr="000B5D5A" w:rsidRDefault="000B5D5A" w:rsidP="000B5D5A">
      <w:r w:rsidRPr="000B5D5A">
        <w:t> </w:t>
      </w:r>
      <w:r w:rsidRPr="000B5D5A">
        <w:rPr>
          <w:b/>
          <w:bCs/>
        </w:rPr>
        <w:t> </w:t>
      </w:r>
    </w:p>
    <w:p w:rsidR="000B5D5A" w:rsidRPr="000B5D5A" w:rsidRDefault="000B5D5A" w:rsidP="000B5D5A">
      <w:r w:rsidRPr="000B5D5A">
        <w:t>Článek 9</w:t>
      </w:r>
    </w:p>
    <w:p w:rsidR="000B5D5A" w:rsidRPr="000B5D5A" w:rsidRDefault="000B5D5A" w:rsidP="000B5D5A">
      <w:r w:rsidRPr="000B5D5A">
        <w:t>Účinnost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Tato obecně závazná vyhláška nabývá účinnosti dne 1.4.2007.</w:t>
      </w:r>
    </w:p>
    <w:p w:rsidR="000B5D5A" w:rsidRPr="000B5D5A" w:rsidRDefault="000B5D5A" w:rsidP="000B5D5A">
      <w:r w:rsidRPr="000B5D5A">
        <w:t>  </w:t>
      </w:r>
    </w:p>
    <w:p w:rsidR="000B5D5A" w:rsidRPr="000B5D5A" w:rsidRDefault="000B5D5A" w:rsidP="000B5D5A">
      <w:r w:rsidRPr="000B5D5A">
        <w:t>             </w:t>
      </w:r>
      <w:r w:rsidRPr="000B5D5A">
        <w:rPr>
          <w:b/>
          <w:bCs/>
        </w:rPr>
        <w:t>Petr M a r e š                                                  Petr H u d o u s e k</w:t>
      </w:r>
    </w:p>
    <w:p w:rsidR="000B5D5A" w:rsidRPr="000B5D5A" w:rsidRDefault="000B5D5A" w:rsidP="000B5D5A">
      <w:r w:rsidRPr="000B5D5A">
        <w:t>             místostarosta                                                     starosta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 xml:space="preserve">1)Zákon č.449/2001 </w:t>
      </w:r>
      <w:proofErr w:type="spellStart"/>
      <w:r w:rsidRPr="000B5D5A">
        <w:t>Sb.,o</w:t>
      </w:r>
      <w:proofErr w:type="spellEnd"/>
      <w:r w:rsidRPr="000B5D5A">
        <w:t xml:space="preserve"> </w:t>
      </w:r>
      <w:proofErr w:type="spellStart"/>
      <w:r w:rsidRPr="000B5D5A">
        <w:t>myslivosti,ve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 xml:space="preserve">2)Zákon č.283/1991 </w:t>
      </w:r>
      <w:proofErr w:type="spellStart"/>
      <w:r w:rsidRPr="000B5D5A">
        <w:t>Sb.,o</w:t>
      </w:r>
      <w:proofErr w:type="spellEnd"/>
      <w:r w:rsidRPr="000B5D5A">
        <w:t xml:space="preserve"> Policii České </w:t>
      </w:r>
      <w:proofErr w:type="spellStart"/>
      <w:r w:rsidRPr="000B5D5A">
        <w:t>republiky,ve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 xml:space="preserve">3)Zákon č.553/1991 </w:t>
      </w:r>
      <w:proofErr w:type="spellStart"/>
      <w:r w:rsidRPr="000B5D5A">
        <w:t>Sb.,o</w:t>
      </w:r>
      <w:proofErr w:type="spellEnd"/>
      <w:r w:rsidRPr="000B5D5A">
        <w:t xml:space="preserve"> obecní </w:t>
      </w:r>
      <w:proofErr w:type="spellStart"/>
      <w:r w:rsidRPr="000B5D5A">
        <w:t>policii,ve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 xml:space="preserve">4)Zákon č.124/1992 </w:t>
      </w:r>
      <w:proofErr w:type="spellStart"/>
      <w:r w:rsidRPr="000B5D5A">
        <w:t>Sb.,o</w:t>
      </w:r>
      <w:proofErr w:type="spellEnd"/>
      <w:r w:rsidRPr="000B5D5A">
        <w:t xml:space="preserve"> Vojenské </w:t>
      </w:r>
      <w:proofErr w:type="spellStart"/>
      <w:r w:rsidRPr="000B5D5A">
        <w:t>policii,ve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>5)Zákon č.219/1999 Sb</w:t>
      </w:r>
      <w:r w:rsidRPr="000B5D5A">
        <w:rPr>
          <w:i/>
          <w:iCs/>
        </w:rPr>
        <w:t>., </w:t>
      </w:r>
      <w:r w:rsidRPr="000B5D5A">
        <w:t xml:space="preserve">o </w:t>
      </w:r>
      <w:proofErr w:type="spellStart"/>
      <w:r w:rsidRPr="000B5D5A">
        <w:t>ozbrojenýchsilách</w:t>
      </w:r>
      <w:proofErr w:type="spellEnd"/>
      <w:r w:rsidRPr="000B5D5A">
        <w:t xml:space="preserve"> České </w:t>
      </w:r>
      <w:proofErr w:type="spellStart"/>
      <w:r w:rsidRPr="000B5D5A">
        <w:t>republiky,ve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 xml:space="preserve">6)Zákon č.128/2000 </w:t>
      </w:r>
      <w:proofErr w:type="spellStart"/>
      <w:r w:rsidRPr="000B5D5A">
        <w:t>Sb.,o</w:t>
      </w:r>
      <w:proofErr w:type="spellEnd"/>
      <w:r w:rsidRPr="000B5D5A">
        <w:t xml:space="preserve"> obcích(obecní zřízení),ve znění pozdějších předpisů</w:t>
      </w:r>
    </w:p>
    <w:p w:rsidR="000B5D5A" w:rsidRPr="000B5D5A" w:rsidRDefault="000B5D5A" w:rsidP="000B5D5A">
      <w:r w:rsidRPr="000B5D5A">
        <w:rPr>
          <w:b/>
          <w:bCs/>
        </w:rPr>
        <w:lastRenderedPageBreak/>
        <w:t>7</w:t>
      </w:r>
      <w:r w:rsidRPr="000B5D5A">
        <w:t xml:space="preserve">)Zákon č.200/1990 </w:t>
      </w:r>
      <w:proofErr w:type="spellStart"/>
      <w:r w:rsidRPr="000B5D5A">
        <w:t>Sb.,o</w:t>
      </w:r>
      <w:proofErr w:type="spellEnd"/>
      <w:r w:rsidRPr="000B5D5A">
        <w:t xml:space="preserve"> </w:t>
      </w:r>
      <w:proofErr w:type="spellStart"/>
      <w:r w:rsidRPr="000B5D5A">
        <w:t>přestupcích,ve</w:t>
      </w:r>
      <w:proofErr w:type="spellEnd"/>
      <w:r w:rsidRPr="000B5D5A">
        <w:t xml:space="preserve"> znění pozdějších předpisů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Tato obecně závazná vyhláška musí být vyvěšena po dobu 15 dnů na úřední desce.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Vyvěšeno:  28.2.2007                                                                   Sejmuto:</w:t>
      </w:r>
    </w:p>
    <w:p w:rsidR="000B5D5A" w:rsidRPr="000B5D5A" w:rsidRDefault="000B5D5A" w:rsidP="000B5D5A">
      <w:r w:rsidRPr="000B5D5A">
        <w:t>Razítko a podpis orgánu</w:t>
      </w:r>
    </w:p>
    <w:p w:rsidR="000B5D5A" w:rsidRPr="000B5D5A" w:rsidRDefault="000B5D5A" w:rsidP="000B5D5A">
      <w:r w:rsidRPr="000B5D5A">
        <w:t>Potvrzující vyvěšení a sejmutí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rPr>
          <w:b/>
          <w:bCs/>
        </w:rPr>
        <w:t>Příloha č.1</w:t>
      </w:r>
    </w:p>
    <w:p w:rsidR="000B5D5A" w:rsidRPr="000B5D5A" w:rsidRDefault="000B5D5A" w:rsidP="000B5D5A">
      <w:r w:rsidRPr="000B5D5A">
        <w:t>obecně závazné vyhlášky Města Rokytnice v Orlických horách</w:t>
      </w:r>
    </w:p>
    <w:p w:rsidR="000B5D5A" w:rsidRPr="000B5D5A" w:rsidRDefault="000B5D5A" w:rsidP="000B5D5A">
      <w:r w:rsidRPr="000B5D5A">
        <w:t>číslo 1/2007 ze dne 26.2.2007,</w:t>
      </w:r>
    </w:p>
    <w:p w:rsidR="000B5D5A" w:rsidRPr="000B5D5A" w:rsidRDefault="000B5D5A" w:rsidP="000B5D5A">
      <w:r w:rsidRPr="000B5D5A">
        <w:t>o pravidlech pro pohyb psů na veřejném prostranství.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(1) Grafické zobrazení vyčleněných ploch pro volný pohyb psů: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a)       </w:t>
      </w:r>
      <w:r w:rsidRPr="000B5D5A">
        <w:rPr>
          <w:u w:val="single"/>
        </w:rPr>
        <w:t>katastrální území Rokytnice v Orlických horách</w:t>
      </w:r>
      <w:r w:rsidRPr="000B5D5A">
        <w:br/>
        <w:t>1. na konci ulice Nad Koupalištěm parcely katastru nemovitostí .č. 974 a č.977/2, výměra 8.336 m</w:t>
      </w:r>
      <w:r w:rsidRPr="000B5D5A">
        <w:rPr>
          <w:vertAlign w:val="superscript"/>
        </w:rPr>
        <w:t>2</w:t>
      </w:r>
      <w:r w:rsidRPr="000B5D5A">
        <w:t>;</w:t>
      </w:r>
    </w:p>
    <w:p w:rsidR="000B5D5A" w:rsidRPr="000B5D5A" w:rsidRDefault="000B5D5A" w:rsidP="000B5D5A">
      <w:r w:rsidRPr="000B5D5A">
        <w:t>2. na konci ulice Zahradní parcely katastru nemovitostí č.1014/1, č.1014/7, č.1014/8, č.1014/9, č.1014/10, č.1014/17, č.1014/18, č.1014/18 a č. 1011/1, výměra 30.894 m</w:t>
      </w:r>
      <w:r w:rsidRPr="000B5D5A">
        <w:rPr>
          <w:vertAlign w:val="superscript"/>
        </w:rPr>
        <w:t>2</w:t>
      </w:r>
      <w:r w:rsidRPr="000B5D5A">
        <w:t>.</w:t>
      </w:r>
      <w:r w:rsidRPr="000B5D5A">
        <w:br/>
      </w:r>
      <w:r w:rsidRPr="000B5D5A">
        <w:br/>
        <w:t>b) </w:t>
      </w:r>
      <w:r w:rsidRPr="000B5D5A">
        <w:rPr>
          <w:u w:val="single"/>
        </w:rPr>
        <w:t>katastrální území Dolní Rokytnice v Orlických horách</w:t>
      </w:r>
      <w:r w:rsidRPr="000B5D5A">
        <w:br/>
        <w:t>1. za závodem Strojírny Rokytnice v </w:t>
      </w:r>
      <w:proofErr w:type="spellStart"/>
      <w:r w:rsidRPr="000B5D5A">
        <w:t>O.h</w:t>
      </w:r>
      <w:proofErr w:type="spellEnd"/>
      <w:r w:rsidRPr="000B5D5A">
        <w:t>. a.s. parcela č. 591/1 výměra 18 487 m</w:t>
      </w:r>
      <w:r w:rsidRPr="000B5D5A">
        <w:rPr>
          <w:vertAlign w:val="superscript"/>
        </w:rPr>
        <w:t>2</w:t>
      </w:r>
      <w:r w:rsidRPr="000B5D5A">
        <w:t>. </w:t>
      </w:r>
      <w:r w:rsidRPr="000B5D5A">
        <w:br/>
      </w:r>
      <w:r w:rsidRPr="000B5D5A">
        <w:br/>
        <w:t>c) </w:t>
      </w:r>
      <w:r w:rsidRPr="000B5D5A">
        <w:rPr>
          <w:u w:val="single"/>
        </w:rPr>
        <w:t>katastrální území Prostřední Rokytnice</w:t>
      </w:r>
      <w:r w:rsidRPr="000B5D5A">
        <w:br/>
      </w:r>
      <w:r w:rsidRPr="000B5D5A">
        <w:lastRenderedPageBreak/>
        <w:t>1. na konci zemědělské farmy „Pod Lipou“ parcely katastru nemovitostí .č.701/3, č.701/5, č.701/6, č.701/7, č.701/8, č.701/11, č. 701/13, č. 701/14, č. 701/15 a č.710, výměra 10.422 m</w:t>
      </w:r>
      <w:r w:rsidRPr="000B5D5A">
        <w:rPr>
          <w:vertAlign w:val="superscript"/>
        </w:rPr>
        <w:t>2</w:t>
      </w:r>
      <w:r w:rsidRPr="000B5D5A">
        <w:t>.</w:t>
      </w:r>
    </w:p>
    <w:p w:rsidR="000B5D5A" w:rsidRPr="000B5D5A" w:rsidRDefault="000B5D5A" w:rsidP="000B5D5A">
      <w:r w:rsidRPr="000B5D5A">
        <w:rPr>
          <w:u w:val="single"/>
        </w:rPr>
        <w:t>d) katastrální území Nebeská Rybná:</w:t>
      </w:r>
    </w:p>
    <w:p w:rsidR="000B5D5A" w:rsidRPr="000B5D5A" w:rsidRDefault="000B5D5A" w:rsidP="000B5D5A">
      <w:r w:rsidRPr="000B5D5A">
        <w:t>1. část parcela katastru nemovitostí 3.307, výměra 4.000 m</w:t>
      </w:r>
      <w:r w:rsidRPr="000B5D5A">
        <w:rPr>
          <w:vertAlign w:val="superscript"/>
        </w:rPr>
        <w:t>2</w:t>
      </w:r>
      <w:r w:rsidRPr="000B5D5A">
        <w:t>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(2) Grafické zobrazení vyčleněných ploch pro volný pohyb psů obsahuje celkem 5 ks mapových listů pro výše uvedené katastrální území.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rPr>
          <w:b/>
          <w:bCs/>
        </w:rPr>
        <w:t>Petr  H u d o u s e k, starosta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rPr>
          <w:b/>
          <w:bCs/>
        </w:rPr>
        <w:t> Petr  M a r e š, místostarosta                   </w:t>
      </w:r>
    </w:p>
    <w:p w:rsidR="000B5D5A" w:rsidRPr="000B5D5A" w:rsidRDefault="000B5D5A" w:rsidP="000B5D5A">
      <w:r w:rsidRPr="000B5D5A">
        <w:rPr>
          <w:b/>
          <w:bCs/>
        </w:rPr>
        <w:t> </w:t>
      </w:r>
      <w:r w:rsidRPr="000B5D5A">
        <w:t>                                                                                            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Vyvěšeno: 28.2.2007                                                                             Sejmuto:</w:t>
      </w:r>
    </w:p>
    <w:p w:rsidR="000B5D5A" w:rsidRPr="000B5D5A" w:rsidRDefault="000B5D5A" w:rsidP="000B5D5A">
      <w:r w:rsidRPr="000B5D5A">
        <w:t>Razítko a podpis orgánu</w:t>
      </w:r>
    </w:p>
    <w:p w:rsidR="000B5D5A" w:rsidRPr="000B5D5A" w:rsidRDefault="000B5D5A" w:rsidP="000B5D5A">
      <w:r w:rsidRPr="000B5D5A">
        <w:t>Potvrzující vyvěšení a sejmutí</w:t>
      </w:r>
    </w:p>
    <w:p w:rsidR="000B5D5A" w:rsidRPr="000B5D5A" w:rsidRDefault="000B5D5A" w:rsidP="000B5D5A">
      <w:r w:rsidRPr="000B5D5A">
        <w:t> </w:t>
      </w:r>
    </w:p>
    <w:p w:rsidR="000B5D5A" w:rsidRPr="000B5D5A" w:rsidRDefault="000B5D5A" w:rsidP="000B5D5A">
      <w:r w:rsidRPr="000B5D5A">
        <w:t> </w:t>
      </w:r>
    </w:p>
    <w:p w:rsidR="00EE0B52" w:rsidRDefault="00EE0B52">
      <w:bookmarkStart w:id="0" w:name="_GoBack"/>
      <w:bookmarkEnd w:id="0"/>
    </w:p>
    <w:sectPr w:rsidR="00EE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5A"/>
    <w:rsid w:val="000B5D5A"/>
    <w:rsid w:val="00E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6481-FA12-4DCD-AD7E-6D326CF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31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2016-07-12T11:47:00Z</dcterms:created>
  <dcterms:modified xsi:type="dcterms:W3CDTF">2016-07-12T11:47:00Z</dcterms:modified>
</cp:coreProperties>
</file>